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0"/>
        <w:gridCol w:w="2436"/>
      </w:tblGrid>
      <w:tr w:rsidR="005C50C0" w:rsidRPr="00B85ADA" w14:paraId="2D950B0B" w14:textId="77777777" w:rsidTr="00313765">
        <w:trPr>
          <w:trHeight w:val="2150"/>
        </w:trPr>
        <w:tc>
          <w:tcPr>
            <w:tcW w:w="7380" w:type="dxa"/>
          </w:tcPr>
          <w:p w14:paraId="1E723AD4" w14:textId="77777777" w:rsidR="005C50C0" w:rsidRPr="00B85ADA" w:rsidRDefault="005C50C0" w:rsidP="00D96121">
            <w:pPr>
              <w:ind w:right="115"/>
              <w:jc w:val="center"/>
              <w:rPr>
                <w:rFonts w:cs="Arial"/>
                <w:bCs/>
                <w:spacing w:val="6"/>
              </w:rPr>
            </w:pPr>
          </w:p>
          <w:p w14:paraId="1F47A7DE" w14:textId="115ACB7F" w:rsidR="005C50C0" w:rsidRDefault="00CF5DA7" w:rsidP="00D96121">
            <w:pPr>
              <w:ind w:right="115"/>
              <w:jc w:val="center"/>
              <w:rPr>
                <w:rFonts w:cs="Arial"/>
                <w:b/>
                <w:bCs/>
                <w:spacing w:val="6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6"/>
                <w:sz w:val="24"/>
                <w:szCs w:val="24"/>
              </w:rPr>
              <w:t>Section President</w:t>
            </w:r>
            <w:r w:rsidR="00BF6B69">
              <w:rPr>
                <w:rFonts w:cs="Arial"/>
                <w:b/>
                <w:bCs/>
                <w:spacing w:val="6"/>
                <w:sz w:val="24"/>
                <w:szCs w:val="24"/>
              </w:rPr>
              <w:t>’s</w:t>
            </w:r>
            <w:r w:rsidR="00D96121">
              <w:rPr>
                <w:rFonts w:cs="Arial"/>
                <w:b/>
                <w:bCs/>
                <w:spacing w:val="6"/>
                <w:sz w:val="24"/>
                <w:szCs w:val="24"/>
              </w:rPr>
              <w:t xml:space="preserve"> Message</w:t>
            </w:r>
          </w:p>
          <w:p w14:paraId="633D8B8B" w14:textId="4B1F4D7B" w:rsidR="00BF6B69" w:rsidRPr="00B85ADA" w:rsidRDefault="00BF6B69" w:rsidP="00D96121">
            <w:pPr>
              <w:ind w:right="115"/>
              <w:jc w:val="center"/>
              <w:rPr>
                <w:rFonts w:cs="Arial"/>
                <w:b/>
                <w:bCs/>
                <w:spacing w:val="6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6"/>
                <w:sz w:val="24"/>
                <w:szCs w:val="24"/>
              </w:rPr>
              <w:t>March 2017</w:t>
            </w:r>
          </w:p>
          <w:p w14:paraId="1AFFA2C1" w14:textId="77777777" w:rsidR="005C50C0" w:rsidRPr="00B85ADA" w:rsidRDefault="005C50C0" w:rsidP="00D96121">
            <w:pPr>
              <w:ind w:right="115"/>
              <w:jc w:val="center"/>
              <w:rPr>
                <w:rFonts w:cs="Arial"/>
                <w:bCs/>
                <w:spacing w:val="6"/>
                <w:sz w:val="24"/>
                <w:szCs w:val="24"/>
              </w:rPr>
            </w:pPr>
          </w:p>
          <w:p w14:paraId="5C1374F1" w14:textId="77777777" w:rsidR="005C50C0" w:rsidRPr="00B85ADA" w:rsidRDefault="005C50C0" w:rsidP="00D96121">
            <w:pPr>
              <w:ind w:right="115"/>
              <w:jc w:val="center"/>
              <w:rPr>
                <w:rFonts w:cs="Arial"/>
                <w:bCs/>
                <w:spacing w:val="6"/>
                <w:sz w:val="24"/>
                <w:szCs w:val="24"/>
              </w:rPr>
            </w:pPr>
            <w:proofErr w:type="gramStart"/>
            <w:r w:rsidRPr="00B85ADA">
              <w:rPr>
                <w:rFonts w:cs="Arial"/>
                <w:bCs/>
                <w:spacing w:val="6"/>
                <w:sz w:val="24"/>
                <w:szCs w:val="24"/>
              </w:rPr>
              <w:t>by</w:t>
            </w:r>
            <w:proofErr w:type="gramEnd"/>
            <w:r w:rsidRPr="00B85ADA">
              <w:rPr>
                <w:rFonts w:cs="Arial"/>
                <w:bCs/>
                <w:spacing w:val="6"/>
                <w:sz w:val="24"/>
                <w:szCs w:val="24"/>
              </w:rPr>
              <w:t xml:space="preserve"> </w:t>
            </w:r>
            <w:r w:rsidR="00D96121">
              <w:rPr>
                <w:rFonts w:cs="Arial"/>
                <w:bCs/>
                <w:spacing w:val="6"/>
                <w:sz w:val="24"/>
                <w:szCs w:val="24"/>
              </w:rPr>
              <w:t>John Kilps</w:t>
            </w:r>
            <w:r>
              <w:rPr>
                <w:rFonts w:cs="Arial"/>
                <w:bCs/>
                <w:spacing w:val="6"/>
                <w:sz w:val="24"/>
                <w:szCs w:val="24"/>
              </w:rPr>
              <w:t>, P.E., M.ASCE</w:t>
            </w:r>
          </w:p>
          <w:p w14:paraId="717A2F8B" w14:textId="77777777" w:rsidR="005C50C0" w:rsidRPr="00B85ADA" w:rsidRDefault="00D96121" w:rsidP="00D96121">
            <w:pPr>
              <w:ind w:right="115"/>
              <w:jc w:val="center"/>
              <w:rPr>
                <w:rFonts w:cs="Arial"/>
                <w:bCs/>
                <w:spacing w:val="6"/>
                <w:sz w:val="24"/>
                <w:szCs w:val="24"/>
              </w:rPr>
            </w:pPr>
            <w:r>
              <w:rPr>
                <w:rFonts w:cs="Arial"/>
                <w:bCs/>
                <w:spacing w:val="6"/>
                <w:sz w:val="24"/>
                <w:szCs w:val="24"/>
              </w:rPr>
              <w:t>President</w:t>
            </w:r>
            <w:r w:rsidR="00313765">
              <w:rPr>
                <w:rFonts w:cs="Arial"/>
                <w:bCs/>
                <w:spacing w:val="6"/>
                <w:sz w:val="24"/>
                <w:szCs w:val="24"/>
              </w:rPr>
              <w:t xml:space="preserve">, </w:t>
            </w:r>
            <w:r>
              <w:rPr>
                <w:rFonts w:cs="Arial"/>
                <w:bCs/>
                <w:spacing w:val="6"/>
                <w:sz w:val="24"/>
                <w:szCs w:val="24"/>
              </w:rPr>
              <w:t>ASCE San Diego Section</w:t>
            </w:r>
          </w:p>
          <w:p w14:paraId="777EDA35" w14:textId="77777777" w:rsidR="005C50C0" w:rsidRPr="00B85ADA" w:rsidRDefault="005C50C0" w:rsidP="00D96121">
            <w:pPr>
              <w:ind w:right="115"/>
              <w:jc w:val="center"/>
              <w:rPr>
                <w:rFonts w:cs="Arial"/>
                <w:bCs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5886270D" w14:textId="77C402FD" w:rsidR="005C50C0" w:rsidRPr="00B85ADA" w:rsidRDefault="00596D4F" w:rsidP="00313765">
            <w:pPr>
              <w:ind w:right="115"/>
              <w:jc w:val="center"/>
              <w:rPr>
                <w:rFonts w:cs="Arial"/>
                <w:bCs/>
                <w:spacing w:val="6"/>
              </w:rPr>
            </w:pPr>
            <w:r>
              <w:rPr>
                <w:rFonts w:cs="Arial"/>
                <w:bCs/>
                <w:noProof/>
                <w:spacing w:val="6"/>
              </w:rPr>
              <w:drawing>
                <wp:inline distT="0" distB="0" distL="0" distR="0" wp14:anchorId="35B39401" wp14:editId="15B5BC93">
                  <wp:extent cx="1409700" cy="107188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 Kilps Photo 201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A71A8" w14:textId="77777777" w:rsidR="002E2A1C" w:rsidRDefault="002E2A1C" w:rsidP="00FE6FA5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1519BC76" w14:textId="065789D8" w:rsidR="00A22D25" w:rsidRDefault="002E2A1C" w:rsidP="00DD4D26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iCs/>
          <w:color w:val="000000" w:themeColor="text1"/>
        </w:rPr>
      </w:pPr>
      <w:r w:rsidRPr="00CF5DA7">
        <w:rPr>
          <w:rFonts w:eastAsia="Times New Roman"/>
          <w:bCs/>
          <w:iCs/>
          <w:color w:val="000000" w:themeColor="text1"/>
        </w:rPr>
        <w:t>The</w:t>
      </w:r>
      <w:r w:rsidR="00CF5DA7">
        <w:rPr>
          <w:rFonts w:eastAsia="Times New Roman"/>
          <w:bCs/>
          <w:iCs/>
          <w:color w:val="000000" w:themeColor="text1"/>
        </w:rPr>
        <w:t xml:space="preserve"> </w:t>
      </w:r>
      <w:r w:rsidR="009F76C1">
        <w:rPr>
          <w:rFonts w:eastAsia="Times New Roman"/>
          <w:bCs/>
          <w:iCs/>
          <w:color w:val="000000" w:themeColor="text1"/>
        </w:rPr>
        <w:t>much anticipat</w:t>
      </w:r>
      <w:r w:rsidR="008B7CA5">
        <w:rPr>
          <w:rFonts w:eastAsia="Times New Roman"/>
          <w:bCs/>
          <w:iCs/>
          <w:color w:val="000000" w:themeColor="text1"/>
        </w:rPr>
        <w:t xml:space="preserve">ed </w:t>
      </w:r>
      <w:r w:rsidR="00CF5DA7">
        <w:rPr>
          <w:rFonts w:eastAsia="Times New Roman"/>
          <w:bCs/>
          <w:iCs/>
          <w:color w:val="000000" w:themeColor="text1"/>
        </w:rPr>
        <w:t xml:space="preserve">blockbuster movie event has arrived!  </w:t>
      </w:r>
      <w:r w:rsidR="008B7CA5">
        <w:rPr>
          <w:rFonts w:eastAsia="Times New Roman"/>
          <w:bCs/>
          <w:i/>
          <w:iCs/>
          <w:color w:val="000000" w:themeColor="text1"/>
        </w:rPr>
        <w:t>Dream Big: Engineering Our World</w:t>
      </w:r>
      <w:r w:rsidR="008B7CA5">
        <w:rPr>
          <w:rFonts w:eastAsia="Times New Roman"/>
          <w:bCs/>
          <w:iCs/>
          <w:color w:val="000000" w:themeColor="text1"/>
        </w:rPr>
        <w:t xml:space="preserve"> is now playing at the Fleet Science Center IMAX Theater in Balboa Park.</w:t>
      </w:r>
      <w:r w:rsidR="00B76AC2">
        <w:rPr>
          <w:rFonts w:eastAsia="Times New Roman"/>
          <w:bCs/>
          <w:iCs/>
          <w:color w:val="000000" w:themeColor="text1"/>
        </w:rPr>
        <w:t xml:space="preserve"> The movie illustrates </w:t>
      </w:r>
      <w:r w:rsidR="002F54D0">
        <w:rPr>
          <w:rFonts w:eastAsia="Times New Roman"/>
          <w:bCs/>
          <w:iCs/>
          <w:color w:val="000000" w:themeColor="text1"/>
        </w:rPr>
        <w:t>the compassion that engineers have in their projects, big and small</w:t>
      </w:r>
      <w:r w:rsidR="00B75C79">
        <w:rPr>
          <w:rFonts w:eastAsia="Times New Roman"/>
          <w:bCs/>
          <w:iCs/>
          <w:color w:val="000000" w:themeColor="text1"/>
        </w:rPr>
        <w:t xml:space="preserve">, and </w:t>
      </w:r>
      <w:r w:rsidR="00B76AC2">
        <w:rPr>
          <w:rFonts w:eastAsia="Times New Roman"/>
          <w:bCs/>
          <w:iCs/>
          <w:color w:val="000000" w:themeColor="text1"/>
        </w:rPr>
        <w:t xml:space="preserve">how engineers shape our world. ASCE </w:t>
      </w:r>
      <w:r w:rsidR="00596D4F">
        <w:rPr>
          <w:rFonts w:eastAsia="Times New Roman"/>
          <w:bCs/>
          <w:iCs/>
          <w:color w:val="000000" w:themeColor="text1"/>
        </w:rPr>
        <w:t>worked</w:t>
      </w:r>
      <w:r w:rsidR="00B76AC2">
        <w:rPr>
          <w:rFonts w:eastAsia="Times New Roman"/>
          <w:bCs/>
          <w:iCs/>
          <w:color w:val="000000" w:themeColor="text1"/>
        </w:rPr>
        <w:t xml:space="preserve"> on this project i</w:t>
      </w:r>
      <w:r w:rsidR="00B76AC2" w:rsidRPr="00B76AC2">
        <w:rPr>
          <w:rFonts w:eastAsia="Times New Roman"/>
          <w:bCs/>
          <w:iCs/>
          <w:color w:val="000000" w:themeColor="text1"/>
        </w:rPr>
        <w:t xml:space="preserve">n partnership with </w:t>
      </w:r>
      <w:proofErr w:type="spellStart"/>
      <w:r w:rsidR="00B76AC2" w:rsidRPr="00B76AC2">
        <w:rPr>
          <w:rFonts w:eastAsia="Times New Roman"/>
          <w:bCs/>
          <w:iCs/>
          <w:color w:val="000000" w:themeColor="text1"/>
        </w:rPr>
        <w:t>MacGillivray</w:t>
      </w:r>
      <w:proofErr w:type="spellEnd"/>
      <w:r w:rsidR="00B76AC2" w:rsidRPr="00B76AC2">
        <w:rPr>
          <w:rFonts w:eastAsia="Times New Roman"/>
          <w:bCs/>
          <w:iCs/>
          <w:color w:val="000000" w:themeColor="text1"/>
        </w:rPr>
        <w:t xml:space="preserve"> Freeman Films, and the Bechtel Corporation</w:t>
      </w:r>
      <w:r w:rsidR="00596D4F">
        <w:rPr>
          <w:rFonts w:eastAsia="Times New Roman"/>
          <w:bCs/>
          <w:iCs/>
          <w:color w:val="000000" w:themeColor="text1"/>
        </w:rPr>
        <w:t xml:space="preserve">. </w:t>
      </w:r>
      <w:r w:rsidR="00A22D25">
        <w:rPr>
          <w:rFonts w:eastAsia="Times New Roman"/>
          <w:bCs/>
          <w:iCs/>
          <w:color w:val="000000" w:themeColor="text1"/>
        </w:rPr>
        <w:t>The movie</w:t>
      </w:r>
      <w:r w:rsidR="00B76AC2">
        <w:rPr>
          <w:rFonts w:eastAsia="Times New Roman"/>
          <w:bCs/>
          <w:iCs/>
          <w:color w:val="000000" w:themeColor="text1"/>
        </w:rPr>
        <w:t xml:space="preserve"> is a “must see” for all engineers.</w:t>
      </w:r>
    </w:p>
    <w:p w14:paraId="5AAA2899" w14:textId="7AAC0E35" w:rsidR="00506616" w:rsidRDefault="00A22D25" w:rsidP="00DD4D26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iCs/>
          <w:color w:val="000000" w:themeColor="text1"/>
        </w:rPr>
      </w:pPr>
      <w:r>
        <w:rPr>
          <w:rFonts w:eastAsia="Times New Roman"/>
          <w:bCs/>
          <w:iCs/>
          <w:color w:val="000000" w:themeColor="text1"/>
        </w:rPr>
        <w:t xml:space="preserve">A special movie premier event was held here in San Diego on Friday, March 3. </w:t>
      </w:r>
      <w:r w:rsidR="00882C56">
        <w:rPr>
          <w:rFonts w:eastAsia="Times New Roman"/>
          <w:bCs/>
          <w:iCs/>
          <w:color w:val="000000" w:themeColor="text1"/>
        </w:rPr>
        <w:t xml:space="preserve"> Local engineers,</w:t>
      </w:r>
      <w:r w:rsidR="00B75C79">
        <w:rPr>
          <w:rFonts w:eastAsia="Times New Roman"/>
          <w:bCs/>
          <w:iCs/>
          <w:color w:val="000000" w:themeColor="text1"/>
        </w:rPr>
        <w:t xml:space="preserve"> managers, young professionals, students</w:t>
      </w:r>
      <w:r w:rsidR="00882C56">
        <w:rPr>
          <w:rFonts w:eastAsia="Times New Roman"/>
          <w:bCs/>
          <w:iCs/>
          <w:color w:val="000000" w:themeColor="text1"/>
        </w:rPr>
        <w:t>,</w:t>
      </w:r>
      <w:r w:rsidR="00B75C79">
        <w:rPr>
          <w:rFonts w:eastAsia="Times New Roman"/>
          <w:bCs/>
          <w:iCs/>
          <w:color w:val="000000" w:themeColor="text1"/>
        </w:rPr>
        <w:t xml:space="preserve"> </w:t>
      </w:r>
      <w:r w:rsidR="00882C56">
        <w:rPr>
          <w:rFonts w:eastAsia="Times New Roman"/>
          <w:bCs/>
          <w:iCs/>
          <w:color w:val="000000" w:themeColor="text1"/>
        </w:rPr>
        <w:t xml:space="preserve">and young children gathered to celebrate the event. </w:t>
      </w:r>
      <w:r>
        <w:rPr>
          <w:rFonts w:eastAsia="Times New Roman"/>
          <w:bCs/>
          <w:iCs/>
          <w:color w:val="000000" w:themeColor="text1"/>
        </w:rPr>
        <w:t>More than 350 people atten</w:t>
      </w:r>
      <w:r w:rsidR="00882C56">
        <w:rPr>
          <w:rFonts w:eastAsia="Times New Roman"/>
          <w:bCs/>
          <w:iCs/>
          <w:color w:val="000000" w:themeColor="text1"/>
        </w:rPr>
        <w:t xml:space="preserve">ded the event, featuring guest speaker </w:t>
      </w:r>
      <w:proofErr w:type="spellStart"/>
      <w:r>
        <w:rPr>
          <w:rFonts w:eastAsia="Times New Roman"/>
          <w:bCs/>
          <w:iCs/>
          <w:color w:val="000000" w:themeColor="text1"/>
        </w:rPr>
        <w:t>Assemblymember</w:t>
      </w:r>
      <w:proofErr w:type="spellEnd"/>
      <w:r>
        <w:rPr>
          <w:rFonts w:eastAsia="Times New Roman"/>
          <w:bCs/>
          <w:iCs/>
          <w:color w:val="000000" w:themeColor="text1"/>
        </w:rPr>
        <w:t xml:space="preserve"> and former San Diego City Councilmember Todd Gloria.  </w:t>
      </w:r>
      <w:proofErr w:type="spellStart"/>
      <w:r>
        <w:rPr>
          <w:rFonts w:eastAsia="Times New Roman"/>
          <w:bCs/>
          <w:iCs/>
          <w:color w:val="000000" w:themeColor="text1"/>
        </w:rPr>
        <w:t>Assemblymember</w:t>
      </w:r>
      <w:proofErr w:type="spellEnd"/>
      <w:r>
        <w:rPr>
          <w:rFonts w:eastAsia="Times New Roman"/>
          <w:bCs/>
          <w:iCs/>
          <w:color w:val="000000" w:themeColor="text1"/>
        </w:rPr>
        <w:t xml:space="preserve"> Gloria </w:t>
      </w:r>
      <w:r w:rsidR="002F3697">
        <w:rPr>
          <w:rFonts w:eastAsia="Times New Roman"/>
          <w:bCs/>
          <w:iCs/>
          <w:color w:val="000000" w:themeColor="text1"/>
        </w:rPr>
        <w:t xml:space="preserve">said it was </w:t>
      </w:r>
      <w:r w:rsidR="00596D4F">
        <w:rPr>
          <w:rFonts w:eastAsia="Times New Roman"/>
          <w:bCs/>
          <w:iCs/>
          <w:color w:val="000000" w:themeColor="text1"/>
        </w:rPr>
        <w:t>fitting the movie premier event was</w:t>
      </w:r>
      <w:r w:rsidR="002F3697">
        <w:rPr>
          <w:rFonts w:eastAsia="Times New Roman"/>
          <w:bCs/>
          <w:iCs/>
          <w:color w:val="000000" w:themeColor="text1"/>
        </w:rPr>
        <w:t xml:space="preserve"> in Balboa Park, the site of the Panama-California Exposition 100 years ago in 1915.  </w:t>
      </w:r>
      <w:r w:rsidR="003F09A5">
        <w:rPr>
          <w:rFonts w:eastAsia="Times New Roman"/>
          <w:bCs/>
          <w:iCs/>
          <w:color w:val="000000" w:themeColor="text1"/>
        </w:rPr>
        <w:t xml:space="preserve">San Diego is fortunate to have </w:t>
      </w:r>
      <w:proofErr w:type="spellStart"/>
      <w:r w:rsidR="003F09A5">
        <w:rPr>
          <w:rFonts w:eastAsia="Times New Roman"/>
          <w:bCs/>
          <w:iCs/>
          <w:color w:val="000000" w:themeColor="text1"/>
        </w:rPr>
        <w:t>Assemblymember</w:t>
      </w:r>
      <w:proofErr w:type="spellEnd"/>
      <w:r w:rsidR="003F09A5">
        <w:rPr>
          <w:rFonts w:eastAsia="Times New Roman"/>
          <w:bCs/>
          <w:iCs/>
          <w:color w:val="000000" w:themeColor="text1"/>
        </w:rPr>
        <w:t xml:space="preserve"> Gloria, who understands the importance of infrastructure to our community.  </w:t>
      </w:r>
      <w:r w:rsidR="002F3697">
        <w:rPr>
          <w:rFonts w:eastAsia="Times New Roman"/>
          <w:bCs/>
          <w:iCs/>
          <w:color w:val="000000" w:themeColor="text1"/>
        </w:rPr>
        <w:t xml:space="preserve">The </w:t>
      </w:r>
      <w:r w:rsidR="002F54D0">
        <w:rPr>
          <w:rFonts w:eastAsia="Times New Roman"/>
          <w:bCs/>
          <w:iCs/>
          <w:color w:val="000000" w:themeColor="text1"/>
        </w:rPr>
        <w:t xml:space="preserve">Panama-California </w:t>
      </w:r>
      <w:r w:rsidR="002F3697">
        <w:rPr>
          <w:rFonts w:eastAsia="Times New Roman"/>
          <w:bCs/>
          <w:iCs/>
          <w:color w:val="000000" w:themeColor="text1"/>
        </w:rPr>
        <w:t>Exposition is an example of how city leaders and engineers “dreamed big” to construct Balboa Park and host the in</w:t>
      </w:r>
      <w:r w:rsidR="009B3E9C">
        <w:rPr>
          <w:rFonts w:eastAsia="Times New Roman"/>
          <w:bCs/>
          <w:iCs/>
          <w:color w:val="000000" w:themeColor="text1"/>
        </w:rPr>
        <w:t>ternational event. T</w:t>
      </w:r>
      <w:r w:rsidR="003A6387">
        <w:rPr>
          <w:rFonts w:eastAsia="Times New Roman"/>
          <w:bCs/>
          <w:iCs/>
          <w:color w:val="000000" w:themeColor="text1"/>
        </w:rPr>
        <w:t xml:space="preserve">oday </w:t>
      </w:r>
      <w:r w:rsidR="002F3697">
        <w:rPr>
          <w:rFonts w:eastAsia="Times New Roman"/>
          <w:bCs/>
          <w:iCs/>
          <w:color w:val="000000" w:themeColor="text1"/>
        </w:rPr>
        <w:t>examples of</w:t>
      </w:r>
      <w:r w:rsidR="004E064A">
        <w:rPr>
          <w:rFonts w:eastAsia="Times New Roman"/>
          <w:bCs/>
          <w:iCs/>
          <w:color w:val="000000" w:themeColor="text1"/>
        </w:rPr>
        <w:t xml:space="preserve"> engineers </w:t>
      </w:r>
      <w:r w:rsidR="009B3E9C">
        <w:rPr>
          <w:rFonts w:eastAsia="Times New Roman"/>
          <w:bCs/>
          <w:iCs/>
          <w:color w:val="000000" w:themeColor="text1"/>
        </w:rPr>
        <w:t>that dreamed</w:t>
      </w:r>
      <w:r w:rsidR="004E064A">
        <w:rPr>
          <w:rFonts w:eastAsia="Times New Roman"/>
          <w:bCs/>
          <w:iCs/>
          <w:color w:val="000000" w:themeColor="text1"/>
        </w:rPr>
        <w:t xml:space="preserve"> big</w:t>
      </w:r>
      <w:r w:rsidR="009B3E9C">
        <w:rPr>
          <w:rFonts w:eastAsia="Times New Roman"/>
          <w:bCs/>
          <w:iCs/>
          <w:color w:val="000000" w:themeColor="text1"/>
        </w:rPr>
        <w:t xml:space="preserve"> are evident throughout San Diego. </w:t>
      </w:r>
      <w:r w:rsidR="00342BDD">
        <w:rPr>
          <w:rFonts w:eastAsia="Times New Roman"/>
          <w:bCs/>
          <w:iCs/>
          <w:color w:val="000000" w:themeColor="text1"/>
        </w:rPr>
        <w:t xml:space="preserve">Many </w:t>
      </w:r>
      <w:r w:rsidR="002F54D0">
        <w:rPr>
          <w:rFonts w:eastAsia="Times New Roman"/>
          <w:bCs/>
          <w:iCs/>
          <w:color w:val="000000" w:themeColor="text1"/>
        </w:rPr>
        <w:t xml:space="preserve">of those </w:t>
      </w:r>
      <w:r w:rsidR="00342BDD">
        <w:rPr>
          <w:rFonts w:eastAsia="Times New Roman"/>
          <w:bCs/>
          <w:iCs/>
          <w:color w:val="000000" w:themeColor="text1"/>
        </w:rPr>
        <w:t xml:space="preserve">examples are underground and unseen, such as aqueducts, pipelines and foundations. </w:t>
      </w:r>
      <w:r w:rsidR="00506616">
        <w:rPr>
          <w:rFonts w:eastAsia="Times New Roman"/>
          <w:bCs/>
          <w:iCs/>
          <w:color w:val="000000" w:themeColor="text1"/>
        </w:rPr>
        <w:t xml:space="preserve">Engineers continue to dream big today, and </w:t>
      </w:r>
      <w:r w:rsidR="002F54D0">
        <w:rPr>
          <w:rFonts w:eastAsia="Times New Roman"/>
          <w:bCs/>
          <w:iCs/>
          <w:color w:val="000000" w:themeColor="text1"/>
        </w:rPr>
        <w:t xml:space="preserve">given the challenges that face us, must continue to dream big </w:t>
      </w:r>
      <w:r w:rsidR="00506616">
        <w:rPr>
          <w:rFonts w:eastAsia="Times New Roman"/>
          <w:bCs/>
          <w:iCs/>
          <w:color w:val="000000" w:themeColor="text1"/>
        </w:rPr>
        <w:t>into the future.</w:t>
      </w:r>
    </w:p>
    <w:p w14:paraId="175FBCBB" w14:textId="15F8B545" w:rsidR="00A22D25" w:rsidRPr="008B7CA5" w:rsidRDefault="00DA7039" w:rsidP="00DD4D26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iCs/>
          <w:color w:val="000000" w:themeColor="text1"/>
        </w:rPr>
      </w:pPr>
      <w:r>
        <w:rPr>
          <w:rFonts w:eastAsia="Times New Roman"/>
          <w:bCs/>
          <w:iCs/>
          <w:color w:val="000000" w:themeColor="text1"/>
        </w:rPr>
        <w:t>A BIG</w:t>
      </w:r>
      <w:r w:rsidR="00506616">
        <w:rPr>
          <w:rFonts w:eastAsia="Times New Roman"/>
          <w:bCs/>
          <w:iCs/>
          <w:color w:val="000000" w:themeColor="text1"/>
        </w:rPr>
        <w:t xml:space="preserve"> thank you to </w:t>
      </w:r>
      <w:r w:rsidR="00B75C79">
        <w:rPr>
          <w:rFonts w:eastAsia="Times New Roman"/>
          <w:bCs/>
          <w:iCs/>
          <w:color w:val="000000" w:themeColor="text1"/>
        </w:rPr>
        <w:t xml:space="preserve">event chairperson, </w:t>
      </w:r>
      <w:r w:rsidR="00506616">
        <w:rPr>
          <w:rFonts w:eastAsia="Times New Roman"/>
          <w:bCs/>
          <w:iCs/>
          <w:color w:val="000000" w:themeColor="text1"/>
        </w:rPr>
        <w:t xml:space="preserve">Kimberly </w:t>
      </w:r>
      <w:proofErr w:type="spellStart"/>
      <w:r w:rsidR="00506616">
        <w:rPr>
          <w:rFonts w:eastAsia="Times New Roman"/>
          <w:bCs/>
          <w:iCs/>
          <w:color w:val="000000" w:themeColor="text1"/>
        </w:rPr>
        <w:t>Wender</w:t>
      </w:r>
      <w:proofErr w:type="spellEnd"/>
      <w:r w:rsidR="00B75C79">
        <w:rPr>
          <w:rFonts w:eastAsia="Times New Roman"/>
          <w:bCs/>
          <w:iCs/>
          <w:color w:val="000000" w:themeColor="text1"/>
        </w:rPr>
        <w:t>,</w:t>
      </w:r>
      <w:r w:rsidR="00BF6B69">
        <w:rPr>
          <w:rFonts w:eastAsia="Times New Roman"/>
          <w:bCs/>
          <w:iCs/>
          <w:color w:val="000000" w:themeColor="text1"/>
        </w:rPr>
        <w:t xml:space="preserve"> and all the</w:t>
      </w:r>
      <w:bookmarkStart w:id="0" w:name="_GoBack"/>
      <w:bookmarkEnd w:id="0"/>
      <w:r>
        <w:rPr>
          <w:rFonts w:eastAsia="Times New Roman"/>
          <w:bCs/>
          <w:iCs/>
          <w:color w:val="000000" w:themeColor="text1"/>
        </w:rPr>
        <w:t xml:space="preserve"> committee </w:t>
      </w:r>
      <w:r w:rsidR="00506616">
        <w:rPr>
          <w:rFonts w:eastAsia="Times New Roman"/>
          <w:bCs/>
          <w:iCs/>
          <w:color w:val="000000" w:themeColor="text1"/>
        </w:rPr>
        <w:t xml:space="preserve">members that helped make the </w:t>
      </w:r>
      <w:r w:rsidR="00B75C79">
        <w:rPr>
          <w:rFonts w:eastAsia="Times New Roman"/>
          <w:bCs/>
          <w:iCs/>
          <w:color w:val="000000" w:themeColor="text1"/>
        </w:rPr>
        <w:t xml:space="preserve">San Diego </w:t>
      </w:r>
      <w:r w:rsidR="00506616">
        <w:rPr>
          <w:rFonts w:eastAsia="Times New Roman"/>
          <w:bCs/>
          <w:iCs/>
          <w:color w:val="000000" w:themeColor="text1"/>
        </w:rPr>
        <w:t xml:space="preserve">movie premier event </w:t>
      </w:r>
      <w:r w:rsidR="009F76C1">
        <w:rPr>
          <w:rFonts w:eastAsia="Times New Roman"/>
          <w:bCs/>
          <w:iCs/>
          <w:color w:val="000000" w:themeColor="text1"/>
        </w:rPr>
        <w:t>very special.</w:t>
      </w:r>
    </w:p>
    <w:p w14:paraId="24C14E09" w14:textId="77777777" w:rsidR="00CF5DA7" w:rsidRDefault="00CF5DA7" w:rsidP="00DD4D26">
      <w:pPr>
        <w:widowControl w:val="0"/>
        <w:autoSpaceDE w:val="0"/>
        <w:autoSpaceDN w:val="0"/>
        <w:adjustRightInd w:val="0"/>
        <w:contextualSpacing/>
        <w:rPr>
          <w:rFonts w:eastAsia="Times New Roman"/>
          <w:bCs/>
          <w:iCs/>
          <w:color w:val="000000" w:themeColor="text1"/>
        </w:rPr>
      </w:pPr>
    </w:p>
    <w:p w14:paraId="2E040AA6" w14:textId="370B1D02" w:rsidR="00FE6FA5" w:rsidRDefault="009F76C1" w:rsidP="00313765">
      <w:r>
        <w:rPr>
          <w:noProof/>
        </w:rPr>
        <w:lastRenderedPageBreak/>
        <w:drawing>
          <wp:inline distT="0" distB="0" distL="0" distR="0" wp14:anchorId="4064B257" wp14:editId="7E608DEE">
            <wp:extent cx="5143500" cy="3429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itt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8916" w14:textId="77777777" w:rsidR="009F76C1" w:rsidRDefault="009F76C1" w:rsidP="00313765"/>
    <w:p w14:paraId="7D0FDB8B" w14:textId="4581CD91" w:rsidR="009F76C1" w:rsidRDefault="009F76C1" w:rsidP="00313765">
      <w:r>
        <w:rPr>
          <w:noProof/>
        </w:rPr>
        <w:drawing>
          <wp:inline distT="0" distB="0" distL="0" distR="0" wp14:anchorId="1FB81024" wp14:editId="2FCA0F5D">
            <wp:extent cx="5143500" cy="3429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6C1" w:rsidSect="005704D7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13C"/>
    <w:multiLevelType w:val="hybridMultilevel"/>
    <w:tmpl w:val="BB8A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2AED"/>
    <w:multiLevelType w:val="hybridMultilevel"/>
    <w:tmpl w:val="23FC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040C"/>
    <w:multiLevelType w:val="multilevel"/>
    <w:tmpl w:val="E4F2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A13F8"/>
    <w:multiLevelType w:val="hybridMultilevel"/>
    <w:tmpl w:val="74EA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45739"/>
    <w:multiLevelType w:val="hybridMultilevel"/>
    <w:tmpl w:val="B73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643C"/>
    <w:multiLevelType w:val="hybridMultilevel"/>
    <w:tmpl w:val="3194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77"/>
    <w:rsid w:val="00013387"/>
    <w:rsid w:val="00042EE2"/>
    <w:rsid w:val="00053C1F"/>
    <w:rsid w:val="00071058"/>
    <w:rsid w:val="00082B49"/>
    <w:rsid w:val="0008615E"/>
    <w:rsid w:val="000C7933"/>
    <w:rsid w:val="001E6771"/>
    <w:rsid w:val="001F5662"/>
    <w:rsid w:val="0025643B"/>
    <w:rsid w:val="00285577"/>
    <w:rsid w:val="0029236C"/>
    <w:rsid w:val="002E2A1C"/>
    <w:rsid w:val="002F3697"/>
    <w:rsid w:val="002F54D0"/>
    <w:rsid w:val="00313765"/>
    <w:rsid w:val="00342BDD"/>
    <w:rsid w:val="00367034"/>
    <w:rsid w:val="003850C6"/>
    <w:rsid w:val="003A6387"/>
    <w:rsid w:val="003F09A5"/>
    <w:rsid w:val="0043417E"/>
    <w:rsid w:val="00470B49"/>
    <w:rsid w:val="004E064A"/>
    <w:rsid w:val="004F2EC3"/>
    <w:rsid w:val="00506616"/>
    <w:rsid w:val="005441B9"/>
    <w:rsid w:val="0054769F"/>
    <w:rsid w:val="0055009A"/>
    <w:rsid w:val="005704D7"/>
    <w:rsid w:val="005825BF"/>
    <w:rsid w:val="00584376"/>
    <w:rsid w:val="00596D4F"/>
    <w:rsid w:val="00597BA6"/>
    <w:rsid w:val="005C50C0"/>
    <w:rsid w:val="00610D7D"/>
    <w:rsid w:val="00652F24"/>
    <w:rsid w:val="00667D13"/>
    <w:rsid w:val="00673000"/>
    <w:rsid w:val="00705A1C"/>
    <w:rsid w:val="00744BA2"/>
    <w:rsid w:val="00756B5F"/>
    <w:rsid w:val="0076418C"/>
    <w:rsid w:val="007C7452"/>
    <w:rsid w:val="008170D1"/>
    <w:rsid w:val="00862541"/>
    <w:rsid w:val="008629B2"/>
    <w:rsid w:val="00882C56"/>
    <w:rsid w:val="008A2BDE"/>
    <w:rsid w:val="008B2CFB"/>
    <w:rsid w:val="008B7CA5"/>
    <w:rsid w:val="008F784E"/>
    <w:rsid w:val="0090552A"/>
    <w:rsid w:val="009B247D"/>
    <w:rsid w:val="009B3E9C"/>
    <w:rsid w:val="009C4D87"/>
    <w:rsid w:val="009F76C1"/>
    <w:rsid w:val="00A22D25"/>
    <w:rsid w:val="00A3244D"/>
    <w:rsid w:val="00A552FC"/>
    <w:rsid w:val="00A66F4D"/>
    <w:rsid w:val="00A728F0"/>
    <w:rsid w:val="00A81D79"/>
    <w:rsid w:val="00A9237F"/>
    <w:rsid w:val="00AE2710"/>
    <w:rsid w:val="00AF0C95"/>
    <w:rsid w:val="00B23121"/>
    <w:rsid w:val="00B26BF1"/>
    <w:rsid w:val="00B43036"/>
    <w:rsid w:val="00B43335"/>
    <w:rsid w:val="00B729A1"/>
    <w:rsid w:val="00B75C79"/>
    <w:rsid w:val="00B76AC2"/>
    <w:rsid w:val="00B823CF"/>
    <w:rsid w:val="00B9259E"/>
    <w:rsid w:val="00BB4790"/>
    <w:rsid w:val="00BC47E7"/>
    <w:rsid w:val="00BF6B69"/>
    <w:rsid w:val="00C65290"/>
    <w:rsid w:val="00C67585"/>
    <w:rsid w:val="00C7533D"/>
    <w:rsid w:val="00C942EC"/>
    <w:rsid w:val="00CA463A"/>
    <w:rsid w:val="00CF5DA7"/>
    <w:rsid w:val="00D05AA2"/>
    <w:rsid w:val="00D56464"/>
    <w:rsid w:val="00D87707"/>
    <w:rsid w:val="00D96121"/>
    <w:rsid w:val="00DA7039"/>
    <w:rsid w:val="00DD4D26"/>
    <w:rsid w:val="00E36027"/>
    <w:rsid w:val="00EC68F8"/>
    <w:rsid w:val="00EF1024"/>
    <w:rsid w:val="00F90523"/>
    <w:rsid w:val="00FA1745"/>
    <w:rsid w:val="00FE6FA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56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C4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0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7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C4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0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7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7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Pierce's Laptop</dc:creator>
  <cp:lastModifiedBy>John Kilps</cp:lastModifiedBy>
  <cp:revision>2</cp:revision>
  <cp:lastPrinted>2016-05-21T18:59:00Z</cp:lastPrinted>
  <dcterms:created xsi:type="dcterms:W3CDTF">2017-03-17T13:53:00Z</dcterms:created>
  <dcterms:modified xsi:type="dcterms:W3CDTF">2017-03-17T13:53:00Z</dcterms:modified>
</cp:coreProperties>
</file>